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0C" w:rsidRDefault="0024310C" w:rsidP="0024310C">
      <w:pPr>
        <w:jc w:val="right"/>
      </w:pPr>
      <w:bookmarkStart w:id="0" w:name="_GoBack"/>
      <w:bookmarkEnd w:id="0"/>
    </w:p>
    <w:p w:rsidR="0024310C" w:rsidRDefault="0024310C" w:rsidP="0024310C">
      <w:pPr>
        <w:jc w:val="right"/>
      </w:pP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t xml:space="preserve">ПРИЛОЖЕНИЕ: </w:t>
      </w:r>
    </w:p>
    <w:p w:rsidR="0024310C" w:rsidRDefault="0024310C" w:rsidP="0024310C">
      <w:pPr>
        <w:ind w:left="4536"/>
        <w:jc w:val="center"/>
        <w:rPr>
          <w:sz w:val="24"/>
          <w:szCs w:val="24"/>
        </w:rPr>
      </w:pP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B32B4">
        <w:rPr>
          <w:sz w:val="24"/>
          <w:szCs w:val="24"/>
        </w:rPr>
        <w:t xml:space="preserve">постановлением </w:t>
      </w:r>
      <w:r w:rsidRPr="009D4D28">
        <w:rPr>
          <w:sz w:val="24"/>
          <w:szCs w:val="24"/>
        </w:rPr>
        <w:t xml:space="preserve"> Администрации Чернянского муниципального округа Белгородской области</w:t>
      </w:r>
    </w:p>
    <w:p w:rsidR="0024310C" w:rsidRPr="009D4D28" w:rsidRDefault="0024310C" w:rsidP="0024310C">
      <w:pPr>
        <w:ind w:left="4536"/>
        <w:jc w:val="center"/>
        <w:rPr>
          <w:sz w:val="24"/>
          <w:szCs w:val="24"/>
        </w:rPr>
      </w:pPr>
      <w:r w:rsidRPr="009D4D28">
        <w:rPr>
          <w:sz w:val="24"/>
          <w:szCs w:val="24"/>
        </w:rPr>
        <w:t xml:space="preserve">от </w:t>
      </w:r>
      <w:r w:rsidR="00F41A46">
        <w:rPr>
          <w:sz w:val="24"/>
          <w:szCs w:val="24"/>
        </w:rPr>
        <w:t>28 ноября  2025  года  № 78</w:t>
      </w:r>
    </w:p>
    <w:p w:rsidR="0024310C" w:rsidRDefault="0024310C" w:rsidP="0024310C">
      <w:pPr>
        <w:jc w:val="right"/>
        <w:rPr>
          <w:sz w:val="16"/>
          <w:szCs w:val="16"/>
        </w:rPr>
      </w:pPr>
    </w:p>
    <w:p w:rsidR="00383511" w:rsidRDefault="00383511" w:rsidP="0024310C">
      <w:pPr>
        <w:jc w:val="right"/>
        <w:rPr>
          <w:sz w:val="16"/>
          <w:szCs w:val="16"/>
        </w:rPr>
      </w:pPr>
    </w:p>
    <w:p w:rsidR="00383511" w:rsidRPr="00383511" w:rsidRDefault="00383511" w:rsidP="00383511">
      <w:pPr>
        <w:rPr>
          <w:sz w:val="16"/>
          <w:szCs w:val="16"/>
        </w:rPr>
      </w:pPr>
    </w:p>
    <w:p w:rsidR="00383511" w:rsidRDefault="00383511" w:rsidP="00383511">
      <w:pPr>
        <w:rPr>
          <w:sz w:val="16"/>
          <w:szCs w:val="16"/>
        </w:rPr>
      </w:pPr>
    </w:p>
    <w:p w:rsidR="00383511" w:rsidRPr="00383511" w:rsidRDefault="00383511" w:rsidP="00383511">
      <w:pPr>
        <w:jc w:val="center"/>
        <w:rPr>
          <w:b/>
          <w:bCs/>
          <w:color w:val="000000"/>
          <w:sz w:val="28"/>
          <w:szCs w:val="28"/>
        </w:rPr>
      </w:pPr>
      <w:r>
        <w:rPr>
          <w:sz w:val="16"/>
          <w:szCs w:val="16"/>
        </w:rPr>
        <w:tab/>
      </w:r>
      <w:hyperlink r:id="rId8" w:history="1">
        <w:r w:rsidRPr="00383511">
          <w:rPr>
            <w:rStyle w:val="af2"/>
            <w:rFonts w:eastAsia="Arial"/>
            <w:b/>
            <w:bCs/>
            <w:color w:val="000000"/>
            <w:sz w:val="28"/>
            <w:szCs w:val="28"/>
            <w:u w:val="none"/>
          </w:rPr>
          <w:t>Порядок</w:t>
        </w:r>
      </w:hyperlink>
    </w:p>
    <w:p w:rsidR="00383511" w:rsidRDefault="00383511" w:rsidP="00383511">
      <w:pPr>
        <w:jc w:val="center"/>
        <w:rPr>
          <w:b/>
          <w:bCs/>
          <w:sz w:val="28"/>
          <w:szCs w:val="28"/>
        </w:rPr>
      </w:pPr>
      <w:r w:rsidRPr="00183FDC">
        <w:rPr>
          <w:b/>
          <w:bCs/>
          <w:color w:val="000000"/>
          <w:sz w:val="28"/>
          <w:szCs w:val="28"/>
        </w:rPr>
        <w:t>формирования</w:t>
      </w:r>
      <w:r w:rsidRPr="00E323F4">
        <w:rPr>
          <w:b/>
          <w:bCs/>
          <w:sz w:val="28"/>
          <w:szCs w:val="28"/>
        </w:rPr>
        <w:t xml:space="preserve"> и ведения реестров источников доходов </w:t>
      </w:r>
    </w:p>
    <w:p w:rsidR="00383511" w:rsidRPr="00E323F4" w:rsidRDefault="00383511" w:rsidP="0038351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 Чернянского муниципального округа </w:t>
      </w:r>
    </w:p>
    <w:p w:rsidR="00383511" w:rsidRPr="00E323F4" w:rsidRDefault="00383511" w:rsidP="00383511">
      <w:pPr>
        <w:jc w:val="both"/>
        <w:rPr>
          <w:b/>
          <w:sz w:val="28"/>
          <w:szCs w:val="28"/>
        </w:rPr>
      </w:pPr>
    </w:p>
    <w:p w:rsidR="00383511" w:rsidRPr="00E323F4" w:rsidRDefault="00383511" w:rsidP="00383511">
      <w:pPr>
        <w:jc w:val="both"/>
        <w:rPr>
          <w:b/>
          <w:sz w:val="28"/>
          <w:szCs w:val="28"/>
        </w:rPr>
      </w:pPr>
    </w:p>
    <w:p w:rsidR="00383511" w:rsidRPr="00E323F4" w:rsidRDefault="00383511" w:rsidP="00383511">
      <w:pPr>
        <w:ind w:firstLine="708"/>
        <w:jc w:val="both"/>
        <w:rPr>
          <w:sz w:val="28"/>
          <w:szCs w:val="28"/>
        </w:rPr>
      </w:pPr>
      <w:r w:rsidRPr="00E323F4">
        <w:rPr>
          <w:sz w:val="28"/>
          <w:szCs w:val="28"/>
        </w:rPr>
        <w:t xml:space="preserve">1.Настоящий Порядок определяет процедуру формирования и ведения реестров источников доходов </w:t>
      </w:r>
      <w:r>
        <w:rPr>
          <w:sz w:val="28"/>
          <w:szCs w:val="28"/>
        </w:rPr>
        <w:t>бюджета Чернянского муниципального округа</w:t>
      </w:r>
      <w:r w:rsidRPr="00E323F4">
        <w:rPr>
          <w:sz w:val="28"/>
          <w:szCs w:val="28"/>
        </w:rPr>
        <w:t xml:space="preserve"> (далее – рее</w:t>
      </w:r>
      <w:r>
        <w:rPr>
          <w:sz w:val="28"/>
          <w:szCs w:val="28"/>
        </w:rPr>
        <w:t>стры источников доходов бюджета</w:t>
      </w:r>
      <w:r w:rsidRPr="00E323F4">
        <w:rPr>
          <w:sz w:val="28"/>
          <w:szCs w:val="28"/>
        </w:rPr>
        <w:t>).</w:t>
      </w:r>
    </w:p>
    <w:p w:rsidR="00383511" w:rsidRPr="00E323F4" w:rsidRDefault="00383511" w:rsidP="00383511">
      <w:pPr>
        <w:ind w:firstLine="708"/>
        <w:jc w:val="both"/>
        <w:rPr>
          <w:sz w:val="28"/>
          <w:szCs w:val="28"/>
        </w:rPr>
      </w:pPr>
      <w:r w:rsidRPr="00E323F4">
        <w:rPr>
          <w:sz w:val="28"/>
          <w:szCs w:val="28"/>
        </w:rPr>
        <w:t xml:space="preserve">2. Реестр источников доходов </w:t>
      </w:r>
      <w:r>
        <w:rPr>
          <w:sz w:val="28"/>
          <w:szCs w:val="28"/>
        </w:rPr>
        <w:t>бюджета  ведется управлением финансов и бюджетной политики Администрации Чернянского муниципального округа.</w:t>
      </w:r>
    </w:p>
    <w:p w:rsidR="00383511" w:rsidRPr="00E323F4" w:rsidRDefault="00383511" w:rsidP="00383511">
      <w:pPr>
        <w:ind w:firstLine="708"/>
        <w:jc w:val="both"/>
        <w:rPr>
          <w:sz w:val="28"/>
          <w:szCs w:val="28"/>
        </w:rPr>
      </w:pPr>
      <w:r w:rsidRPr="00153DCF">
        <w:rPr>
          <w:sz w:val="28"/>
          <w:szCs w:val="28"/>
        </w:rPr>
        <w:t xml:space="preserve">3. </w:t>
      </w:r>
      <w:proofErr w:type="gramStart"/>
      <w:r w:rsidRPr="00153DCF">
        <w:rPr>
          <w:sz w:val="28"/>
          <w:szCs w:val="28"/>
        </w:rPr>
        <w:t>В целях ведения реес</w:t>
      </w:r>
      <w:r>
        <w:rPr>
          <w:sz w:val="28"/>
          <w:szCs w:val="28"/>
        </w:rPr>
        <w:t>тров источников доходов бюджета</w:t>
      </w:r>
      <w:r w:rsidRPr="00153DCF">
        <w:rPr>
          <w:sz w:val="28"/>
          <w:szCs w:val="28"/>
        </w:rPr>
        <w:t xml:space="preserve"> органы исполнительной власти Чернянского района, казенные учреждения, иные организации, осуществляющие бюджетные полномочия главных администраторов доходов бюджета и (или) администраторов доходов бюджета, органы и организации, осуществляющие оказание (выполнение) государственных (муниципальных)   услуг (выполнение работ), предусматривающих за их оказание (выполнение) взимание платы по источнику доходов бюджета (в случае, если указанные органы и организации не осуществляют бюджетных</w:t>
      </w:r>
      <w:proofErr w:type="gramEnd"/>
      <w:r w:rsidRPr="00153DCF">
        <w:rPr>
          <w:sz w:val="28"/>
          <w:szCs w:val="28"/>
        </w:rPr>
        <w:t xml:space="preserve"> полномочий администраторов доходов бюджета) (далее - участники </w:t>
      </w:r>
      <w:proofErr w:type="gramStart"/>
      <w:r w:rsidRPr="00153DCF">
        <w:rPr>
          <w:sz w:val="28"/>
          <w:szCs w:val="28"/>
        </w:rPr>
        <w:t>процесса ведения реестров источников доходов</w:t>
      </w:r>
      <w:proofErr w:type="gramEnd"/>
      <w:r w:rsidRPr="00153DCF">
        <w:rPr>
          <w:sz w:val="28"/>
          <w:szCs w:val="28"/>
        </w:rPr>
        <w:t xml:space="preserve"> бюджетов), обеспечивают предоставление сведений, необходимых для ведения реестров источников доходов бюджетов в соответствии с настоящим Порядком.</w:t>
      </w:r>
      <w:r w:rsidRPr="00E323F4">
        <w:rPr>
          <w:sz w:val="28"/>
          <w:szCs w:val="28"/>
        </w:rPr>
        <w:t xml:space="preserve"> </w:t>
      </w:r>
    </w:p>
    <w:p w:rsidR="00383511" w:rsidRPr="00E323F4" w:rsidRDefault="00383511" w:rsidP="00383511">
      <w:pPr>
        <w:ind w:firstLine="708"/>
        <w:jc w:val="both"/>
        <w:rPr>
          <w:sz w:val="28"/>
          <w:szCs w:val="28"/>
        </w:rPr>
      </w:pPr>
      <w:r w:rsidRPr="00E323F4">
        <w:rPr>
          <w:sz w:val="28"/>
          <w:szCs w:val="28"/>
        </w:rPr>
        <w:t xml:space="preserve">4. </w:t>
      </w:r>
      <w:proofErr w:type="gramStart"/>
      <w:r w:rsidRPr="00E323F4">
        <w:rPr>
          <w:sz w:val="28"/>
          <w:szCs w:val="28"/>
        </w:rPr>
        <w:t>Формирование и ведение реес</w:t>
      </w:r>
      <w:r>
        <w:rPr>
          <w:sz w:val="28"/>
          <w:szCs w:val="28"/>
        </w:rPr>
        <w:t>тров источников доходов бюджета</w:t>
      </w:r>
      <w:r w:rsidRPr="00E323F4">
        <w:rPr>
          <w:sz w:val="28"/>
          <w:szCs w:val="28"/>
        </w:rPr>
        <w:t xml:space="preserve">, предоставление сведений, указанных в </w:t>
      </w:r>
      <w:hyperlink r:id="rId9" w:history="1">
        <w:r w:rsidRPr="00383511">
          <w:rPr>
            <w:rStyle w:val="af2"/>
            <w:rFonts w:eastAsia="Arial"/>
            <w:color w:val="000000"/>
            <w:sz w:val="28"/>
            <w:szCs w:val="28"/>
            <w:u w:val="none"/>
          </w:rPr>
          <w:t xml:space="preserve">пункте </w:t>
        </w:r>
      </w:hyperlink>
      <w:r w:rsidRPr="00383511">
        <w:rPr>
          <w:sz w:val="28"/>
          <w:szCs w:val="28"/>
        </w:rPr>
        <w:t>3</w:t>
      </w:r>
      <w:r w:rsidRPr="00E323F4">
        <w:rPr>
          <w:sz w:val="28"/>
          <w:szCs w:val="28"/>
        </w:rPr>
        <w:t xml:space="preserve"> настоящего Порядка, осуществляется в соответствии с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</w:t>
      </w:r>
      <w:r>
        <w:rPr>
          <w:sz w:val="28"/>
          <w:szCs w:val="28"/>
        </w:rPr>
        <w:t>стров источников доходов местного</w:t>
      </w:r>
      <w:r w:rsidRPr="00E323F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E323F4">
        <w:rPr>
          <w:sz w:val="28"/>
          <w:szCs w:val="28"/>
        </w:rPr>
        <w:t xml:space="preserve"> и реестров источников доходов бюджетов государственных внебюджетных фондов, а также</w:t>
      </w:r>
      <w:proofErr w:type="gramEnd"/>
      <w:r w:rsidRPr="00E323F4">
        <w:rPr>
          <w:sz w:val="28"/>
          <w:szCs w:val="28"/>
        </w:rPr>
        <w:t xml:space="preserve"> сроками, утвержденными </w:t>
      </w:r>
      <w:hyperlink r:id="rId10" w:history="1">
        <w:r w:rsidRPr="00383511">
          <w:rPr>
            <w:rStyle w:val="af2"/>
            <w:rFonts w:eastAsia="Arial"/>
            <w:color w:val="000000"/>
            <w:sz w:val="28"/>
            <w:szCs w:val="28"/>
            <w:u w:val="none"/>
          </w:rPr>
          <w:t>постановлением</w:t>
        </w:r>
      </w:hyperlink>
      <w:r w:rsidRPr="00383511">
        <w:rPr>
          <w:sz w:val="28"/>
          <w:szCs w:val="28"/>
        </w:rPr>
        <w:t xml:space="preserve"> </w:t>
      </w:r>
      <w:r w:rsidRPr="00E323F4">
        <w:rPr>
          <w:sz w:val="28"/>
          <w:szCs w:val="28"/>
        </w:rPr>
        <w:t>Правительства Российской Федерации от 31 августа 2016 года № 868 «О порядке формирования и ведения перечня источников доходов Российской Федерации».</w:t>
      </w:r>
    </w:p>
    <w:p w:rsidR="00383511" w:rsidRPr="00E323F4" w:rsidRDefault="00383511" w:rsidP="00383511">
      <w:pPr>
        <w:ind w:firstLine="708"/>
        <w:jc w:val="both"/>
        <w:rPr>
          <w:sz w:val="28"/>
          <w:szCs w:val="28"/>
        </w:rPr>
      </w:pPr>
      <w:r w:rsidRPr="00E323F4">
        <w:rPr>
          <w:sz w:val="28"/>
          <w:szCs w:val="28"/>
        </w:rPr>
        <w:t>5. Ответственность за полноту и достоверность информации, а также своевременность ее включения в рее</w:t>
      </w:r>
      <w:r>
        <w:rPr>
          <w:sz w:val="28"/>
          <w:szCs w:val="28"/>
        </w:rPr>
        <w:t>стры источников доходов бюджета</w:t>
      </w:r>
      <w:r w:rsidRPr="00E323F4">
        <w:rPr>
          <w:sz w:val="28"/>
          <w:szCs w:val="28"/>
        </w:rPr>
        <w:t xml:space="preserve"> несут участники </w:t>
      </w:r>
      <w:proofErr w:type="gramStart"/>
      <w:r w:rsidRPr="00E323F4">
        <w:rPr>
          <w:sz w:val="28"/>
          <w:szCs w:val="28"/>
        </w:rPr>
        <w:t>процесса ведения рее</w:t>
      </w:r>
      <w:r>
        <w:rPr>
          <w:sz w:val="28"/>
          <w:szCs w:val="28"/>
        </w:rPr>
        <w:t>стров источников доходов бюджета</w:t>
      </w:r>
      <w:proofErr w:type="gramEnd"/>
      <w:r w:rsidRPr="00E323F4">
        <w:rPr>
          <w:sz w:val="28"/>
          <w:szCs w:val="28"/>
        </w:rPr>
        <w:t>.</w:t>
      </w:r>
    </w:p>
    <w:p w:rsidR="00383511" w:rsidRPr="00E323F4" w:rsidRDefault="00383511" w:rsidP="003835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323F4">
        <w:rPr>
          <w:sz w:val="28"/>
          <w:szCs w:val="28"/>
        </w:rPr>
        <w:t>. Рее</w:t>
      </w:r>
      <w:r>
        <w:rPr>
          <w:sz w:val="28"/>
          <w:szCs w:val="28"/>
        </w:rPr>
        <w:t>стры источников доходов бюджета</w:t>
      </w:r>
      <w:r w:rsidRPr="00E323F4">
        <w:rPr>
          <w:sz w:val="28"/>
          <w:szCs w:val="28"/>
        </w:rPr>
        <w:t xml:space="preserve"> представляются одновременно с </w:t>
      </w:r>
      <w:r w:rsidRPr="00E323F4">
        <w:rPr>
          <w:sz w:val="28"/>
          <w:szCs w:val="28"/>
        </w:rPr>
        <w:lastRenderedPageBreak/>
        <w:t xml:space="preserve">проектом </w:t>
      </w:r>
      <w:r>
        <w:rPr>
          <w:sz w:val="28"/>
          <w:szCs w:val="28"/>
        </w:rPr>
        <w:t>решения о Чернянском бюджете муниципального округа</w:t>
      </w:r>
      <w:r w:rsidRPr="00E323F4">
        <w:rPr>
          <w:sz w:val="28"/>
          <w:szCs w:val="28"/>
        </w:rPr>
        <w:t xml:space="preserve"> на очередной финансовый год и на плановый период</w:t>
      </w:r>
      <w:r>
        <w:rPr>
          <w:sz w:val="28"/>
          <w:szCs w:val="28"/>
        </w:rPr>
        <w:t xml:space="preserve"> </w:t>
      </w:r>
      <w:r w:rsidRPr="00E323F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Совет депутатов </w:t>
      </w:r>
      <w:r w:rsidRPr="00E323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Чернянского муниципального округа </w:t>
      </w:r>
      <w:r w:rsidRPr="00E323F4">
        <w:rPr>
          <w:sz w:val="28"/>
          <w:szCs w:val="28"/>
        </w:rPr>
        <w:t xml:space="preserve">по форме согласно </w:t>
      </w:r>
      <w:hyperlink r:id="rId11" w:history="1">
        <w:r w:rsidRPr="00383511">
          <w:rPr>
            <w:rStyle w:val="af2"/>
            <w:rFonts w:eastAsia="Arial"/>
            <w:color w:val="000000"/>
            <w:sz w:val="28"/>
            <w:szCs w:val="28"/>
            <w:u w:val="none"/>
          </w:rPr>
          <w:t>приложению</w:t>
        </w:r>
      </w:hyperlink>
      <w:r w:rsidRPr="00E323F4">
        <w:rPr>
          <w:sz w:val="28"/>
          <w:szCs w:val="28"/>
        </w:rPr>
        <w:t xml:space="preserve"> к настоящему Порядку.</w:t>
      </w:r>
    </w:p>
    <w:p w:rsidR="00383511" w:rsidRPr="00E323F4" w:rsidRDefault="00383511" w:rsidP="00383511">
      <w:pPr>
        <w:jc w:val="both"/>
        <w:rPr>
          <w:sz w:val="28"/>
          <w:szCs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jc w:val="both"/>
        <w:rPr>
          <w:sz w:val="28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383511" w:rsidRDefault="00383511" w:rsidP="00383511">
      <w:pPr>
        <w:tabs>
          <w:tab w:val="left" w:pos="2340"/>
        </w:tabs>
        <w:rPr>
          <w:sz w:val="16"/>
          <w:szCs w:val="16"/>
        </w:rPr>
      </w:pPr>
    </w:p>
    <w:p w:rsidR="007148DA" w:rsidRDefault="007148DA" w:rsidP="00383511">
      <w:pPr>
        <w:tabs>
          <w:tab w:val="left" w:pos="2340"/>
        </w:tabs>
        <w:rPr>
          <w:sz w:val="24"/>
          <w:szCs w:val="24"/>
        </w:rPr>
        <w:sectPr w:rsidR="007148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4"/>
          <w:pgMar w:top="567" w:right="567" w:bottom="709" w:left="1701" w:header="720" w:footer="720" w:gutter="0"/>
          <w:cols w:space="708"/>
          <w:titlePg/>
          <w:docGrid w:linePitch="360"/>
        </w:sectPr>
      </w:pPr>
    </w:p>
    <w:p w:rsidR="007148DA" w:rsidRPr="007148DA" w:rsidRDefault="007148DA" w:rsidP="007148DA">
      <w:pPr>
        <w:ind w:left="7938"/>
        <w:jc w:val="center"/>
        <w:rPr>
          <w:b/>
          <w:sz w:val="24"/>
          <w:szCs w:val="24"/>
        </w:rPr>
      </w:pPr>
      <w:r w:rsidRPr="007148DA">
        <w:rPr>
          <w:b/>
          <w:sz w:val="24"/>
          <w:szCs w:val="24"/>
        </w:rPr>
        <w:lastRenderedPageBreak/>
        <w:t>Приложение</w:t>
      </w:r>
    </w:p>
    <w:p w:rsidR="007148DA" w:rsidRDefault="007148DA" w:rsidP="007148DA">
      <w:pPr>
        <w:ind w:left="7938"/>
        <w:jc w:val="center"/>
        <w:rPr>
          <w:b/>
          <w:bCs/>
          <w:sz w:val="24"/>
          <w:szCs w:val="24"/>
        </w:rPr>
      </w:pPr>
      <w:r w:rsidRPr="007148DA">
        <w:rPr>
          <w:b/>
          <w:sz w:val="24"/>
          <w:szCs w:val="24"/>
        </w:rPr>
        <w:t xml:space="preserve">к </w:t>
      </w:r>
      <w:hyperlink r:id="rId18" w:history="1">
        <w:proofErr w:type="gramStart"/>
        <w:r w:rsidRPr="007148DA">
          <w:rPr>
            <w:rStyle w:val="af2"/>
            <w:rFonts w:eastAsia="Arial"/>
            <w:b/>
            <w:bCs/>
            <w:color w:val="000000"/>
            <w:sz w:val="24"/>
            <w:szCs w:val="24"/>
            <w:u w:val="none"/>
          </w:rPr>
          <w:t>Порядк</w:t>
        </w:r>
      </w:hyperlink>
      <w:r w:rsidRPr="007148DA">
        <w:rPr>
          <w:b/>
          <w:bCs/>
          <w:color w:val="000000"/>
          <w:sz w:val="24"/>
          <w:szCs w:val="24"/>
        </w:rPr>
        <w:t>у</w:t>
      </w:r>
      <w:proofErr w:type="gramEnd"/>
      <w:r w:rsidRPr="007148DA">
        <w:rPr>
          <w:b/>
          <w:bCs/>
          <w:sz w:val="24"/>
          <w:szCs w:val="24"/>
        </w:rPr>
        <w:t xml:space="preserve"> формирования и ведения реестров источников доходов  бюджета Чернянского муниципального округа </w:t>
      </w:r>
    </w:p>
    <w:p w:rsidR="007148DA" w:rsidRDefault="007148DA" w:rsidP="007148DA">
      <w:pPr>
        <w:ind w:left="7938"/>
        <w:jc w:val="center"/>
        <w:rPr>
          <w:b/>
          <w:bCs/>
          <w:sz w:val="24"/>
          <w:szCs w:val="24"/>
        </w:rPr>
      </w:pPr>
    </w:p>
    <w:p w:rsidR="007148DA" w:rsidRDefault="007148DA" w:rsidP="007148DA">
      <w:pPr>
        <w:jc w:val="center"/>
        <w:rPr>
          <w:b/>
          <w:sz w:val="28"/>
        </w:rPr>
      </w:pPr>
    </w:p>
    <w:p w:rsidR="007148DA" w:rsidRDefault="007148DA" w:rsidP="007148DA">
      <w:pPr>
        <w:jc w:val="center"/>
        <w:rPr>
          <w:b/>
          <w:sz w:val="28"/>
        </w:rPr>
      </w:pPr>
    </w:p>
    <w:p w:rsidR="007148DA" w:rsidRPr="00183FDC" w:rsidRDefault="007148DA" w:rsidP="007148DA">
      <w:pPr>
        <w:jc w:val="center"/>
        <w:rPr>
          <w:b/>
          <w:sz w:val="28"/>
        </w:rPr>
      </w:pPr>
      <w:r w:rsidRPr="00183FDC">
        <w:rPr>
          <w:b/>
          <w:sz w:val="28"/>
        </w:rPr>
        <w:t xml:space="preserve">Реестр источников доходов </w:t>
      </w:r>
      <w:r>
        <w:rPr>
          <w:b/>
          <w:sz w:val="28"/>
        </w:rPr>
        <w:t xml:space="preserve">бюджета Чернянского муниципального округа </w:t>
      </w:r>
    </w:p>
    <w:p w:rsidR="007148DA" w:rsidRPr="00183FDC" w:rsidRDefault="007148DA" w:rsidP="007148DA">
      <w:pPr>
        <w:jc w:val="both"/>
        <w:rPr>
          <w:b/>
          <w:sz w:val="28"/>
        </w:rPr>
      </w:pPr>
    </w:p>
    <w:p w:rsidR="007148DA" w:rsidRPr="00183FDC" w:rsidRDefault="007148DA" w:rsidP="007148DA">
      <w:pPr>
        <w:jc w:val="both"/>
        <w:rPr>
          <w:b/>
          <w:sz w:val="28"/>
        </w:rPr>
      </w:pPr>
    </w:p>
    <w:tbl>
      <w:tblPr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8"/>
        <w:gridCol w:w="1984"/>
        <w:gridCol w:w="1701"/>
        <w:gridCol w:w="1701"/>
        <w:gridCol w:w="1559"/>
        <w:gridCol w:w="1418"/>
        <w:gridCol w:w="1559"/>
        <w:gridCol w:w="1559"/>
      </w:tblGrid>
      <w:tr w:rsidR="007148DA" w:rsidRPr="00183FDC" w:rsidTr="007148DA">
        <w:trPr>
          <w:trHeight w:val="4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</w:rPr>
              <w:t>Ко</w:t>
            </w:r>
            <w:r w:rsidR="00377DBF">
              <w:rPr>
                <w:b/>
              </w:rPr>
              <w:t>д классификации доходов бюджета</w:t>
            </w:r>
          </w:p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377DBF">
            <w:pPr>
              <w:jc w:val="center"/>
              <w:rPr>
                <w:b/>
                <w:bCs/>
              </w:rPr>
            </w:pPr>
            <w:r w:rsidRPr="00183FDC">
              <w:rPr>
                <w:b/>
              </w:rPr>
              <w:t>Наименование ко</w:t>
            </w:r>
            <w:r w:rsidR="00377DBF">
              <w:rPr>
                <w:b/>
              </w:rPr>
              <w:t>да классификации доходов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  <w:bCs/>
              </w:rPr>
              <w:t>Прогноз доходов бюджета на 20__ г. (текущий финансовый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  <w:bCs/>
              </w:rPr>
              <w:t>Кассовые поступления в текущем финансовом году (по состоянию на   ______ 20__ г.)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  <w:bCs/>
              </w:rPr>
              <w:t>Оценка исполнения 20__ г. (текущий финансовый год)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  <w:bCs/>
              </w:rPr>
              <w:t>Прогноз доходов бюджета</w:t>
            </w:r>
          </w:p>
        </w:tc>
      </w:tr>
      <w:tr w:rsidR="007148DA" w:rsidRPr="00183FDC" w:rsidTr="007148DA">
        <w:trPr>
          <w:trHeight w:val="105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  <w:bCs/>
              </w:rPr>
              <w:t>на 20__г. (очередной финансовый год)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  <w:bCs/>
              </w:rPr>
              <w:t>на 20__ г. (первый год планового периода)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A" w:rsidRPr="00183FDC" w:rsidRDefault="007148DA" w:rsidP="005D49EF">
            <w:pPr>
              <w:jc w:val="both"/>
              <w:rPr>
                <w:b/>
                <w:bCs/>
              </w:rPr>
            </w:pPr>
            <w:r w:rsidRPr="00183FDC">
              <w:rPr>
                <w:b/>
                <w:bCs/>
              </w:rPr>
              <w:t>на 20__ г. (второй год планового периода)</w:t>
            </w:r>
          </w:p>
        </w:tc>
      </w:tr>
      <w:tr w:rsidR="007148DA" w:rsidRPr="00183FDC" w:rsidTr="007148DA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 w:rsidRPr="00183FDC">
              <w:rPr>
                <w:b/>
                <w:bCs/>
              </w:rPr>
              <w:t>1</w:t>
            </w:r>
          </w:p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8DA" w:rsidRPr="00183FDC" w:rsidRDefault="007148DA" w:rsidP="005D49E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148DA" w:rsidRPr="00183FDC" w:rsidTr="007148DA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</w:tr>
      <w:tr w:rsidR="007148DA" w:rsidRPr="00183FDC" w:rsidTr="007148DA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</w:tr>
      <w:tr w:rsidR="007148DA" w:rsidRPr="00183FDC" w:rsidTr="007148DA">
        <w:trPr>
          <w:trHeight w:val="27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DA" w:rsidRPr="00183FDC" w:rsidRDefault="007148DA" w:rsidP="005D49EF">
            <w:pPr>
              <w:jc w:val="center"/>
              <w:rPr>
                <w:b/>
                <w:bCs/>
                <w:sz w:val="28"/>
              </w:rPr>
            </w:pPr>
            <w:r w:rsidRPr="00183FDC">
              <w:rPr>
                <w:b/>
                <w:bCs/>
                <w:sz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8DA" w:rsidRPr="00183FDC" w:rsidRDefault="007148DA" w:rsidP="005D49EF">
            <w:pPr>
              <w:jc w:val="both"/>
              <w:rPr>
                <w:sz w:val="28"/>
              </w:rPr>
            </w:pPr>
          </w:p>
        </w:tc>
      </w:tr>
    </w:tbl>
    <w:p w:rsidR="007148DA" w:rsidRPr="00183FDC" w:rsidRDefault="007148DA" w:rsidP="007148DA">
      <w:pPr>
        <w:jc w:val="both"/>
        <w:rPr>
          <w:sz w:val="28"/>
        </w:rPr>
      </w:pPr>
    </w:p>
    <w:p w:rsidR="007148DA" w:rsidRPr="007148DA" w:rsidRDefault="007148DA" w:rsidP="007148DA">
      <w:pPr>
        <w:ind w:left="7938"/>
        <w:jc w:val="center"/>
        <w:rPr>
          <w:b/>
          <w:sz w:val="24"/>
          <w:szCs w:val="24"/>
        </w:rPr>
      </w:pPr>
    </w:p>
    <w:p w:rsidR="00383511" w:rsidRPr="007148DA" w:rsidRDefault="00383511" w:rsidP="007148DA">
      <w:pPr>
        <w:tabs>
          <w:tab w:val="left" w:pos="2340"/>
        </w:tabs>
        <w:ind w:left="7938"/>
        <w:rPr>
          <w:sz w:val="24"/>
          <w:szCs w:val="24"/>
        </w:rPr>
      </w:pPr>
    </w:p>
    <w:sectPr w:rsidR="00383511" w:rsidRPr="007148DA" w:rsidSect="007148DA">
      <w:pgSz w:w="16834" w:h="11907" w:orient="landscape"/>
      <w:pgMar w:top="1701" w:right="567" w:bottom="567" w:left="709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511" w:rsidRDefault="00383511">
      <w:r>
        <w:separator/>
      </w:r>
    </w:p>
  </w:endnote>
  <w:endnote w:type="continuationSeparator" w:id="0">
    <w:p w:rsidR="00383511" w:rsidRDefault="0038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11" w:rsidRDefault="0038351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11" w:rsidRDefault="0038351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11" w:rsidRDefault="003835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511" w:rsidRDefault="00383511">
      <w:r>
        <w:separator/>
      </w:r>
    </w:p>
  </w:footnote>
  <w:footnote w:type="continuationSeparator" w:id="0">
    <w:p w:rsidR="00383511" w:rsidRDefault="00383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11" w:rsidRDefault="0038351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11" w:rsidRDefault="0038351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11" w:rsidRDefault="0038351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904E1"/>
    <w:multiLevelType w:val="hybridMultilevel"/>
    <w:tmpl w:val="A9B40FAC"/>
    <w:lvl w:ilvl="0" w:tplc="A9C8132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8"/>
        <w:szCs w:val="28"/>
        <w:u w:val="none"/>
        <w:lang w:val="ru-RU"/>
      </w:rPr>
    </w:lvl>
    <w:lvl w:ilvl="1" w:tplc="D35ABE26">
      <w:numFmt w:val="decimal"/>
      <w:lvlText w:val=""/>
      <w:lvlJc w:val="left"/>
    </w:lvl>
    <w:lvl w:ilvl="2" w:tplc="4EE04F14">
      <w:numFmt w:val="decimal"/>
      <w:lvlText w:val=""/>
      <w:lvlJc w:val="left"/>
    </w:lvl>
    <w:lvl w:ilvl="3" w:tplc="43E63180">
      <w:numFmt w:val="decimal"/>
      <w:lvlText w:val=""/>
      <w:lvlJc w:val="left"/>
    </w:lvl>
    <w:lvl w:ilvl="4" w:tplc="4BE880F4">
      <w:numFmt w:val="decimal"/>
      <w:lvlText w:val=""/>
      <w:lvlJc w:val="left"/>
    </w:lvl>
    <w:lvl w:ilvl="5" w:tplc="8626F35E">
      <w:numFmt w:val="decimal"/>
      <w:lvlText w:val=""/>
      <w:lvlJc w:val="left"/>
    </w:lvl>
    <w:lvl w:ilvl="6" w:tplc="F9749BAE">
      <w:numFmt w:val="decimal"/>
      <w:lvlText w:val=""/>
      <w:lvlJc w:val="left"/>
    </w:lvl>
    <w:lvl w:ilvl="7" w:tplc="CD1AFA7E">
      <w:numFmt w:val="decimal"/>
      <w:lvlText w:val=""/>
      <w:lvlJc w:val="left"/>
    </w:lvl>
    <w:lvl w:ilvl="8" w:tplc="5E6A8012">
      <w:numFmt w:val="decimal"/>
      <w:lvlText w:val=""/>
      <w:lvlJc w:val="left"/>
    </w:lvl>
  </w:abstractNum>
  <w:abstractNum w:abstractNumId="1">
    <w:nsid w:val="31B40268"/>
    <w:multiLevelType w:val="hybridMultilevel"/>
    <w:tmpl w:val="0B34384C"/>
    <w:lvl w:ilvl="0" w:tplc="295AE0E2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C65685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C21C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423F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9C67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5004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6CC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4249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B68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4B511A53"/>
    <w:multiLevelType w:val="multilevel"/>
    <w:tmpl w:val="3038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B32205"/>
    <w:multiLevelType w:val="multilevel"/>
    <w:tmpl w:val="AE20883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20"/>
      </w:pPr>
      <w:rPr>
        <w:rFonts w:cs="Times New Roman"/>
        <w:b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firstLine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53FC22C2"/>
    <w:multiLevelType w:val="multilevel"/>
    <w:tmpl w:val="340046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8"/>
      </w:rPr>
    </w:lvl>
    <w:lvl w:ilvl="1">
      <w:start w:val="3"/>
      <w:numFmt w:val="decimal"/>
      <w:lvlText w:val="%1.%2."/>
      <w:lvlJc w:val="left"/>
      <w:pPr>
        <w:tabs>
          <w:tab w:val="num" w:pos="1116"/>
        </w:tabs>
        <w:ind w:left="111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sz w:val="28"/>
      </w:rPr>
    </w:lvl>
  </w:abstractNum>
  <w:abstractNum w:abstractNumId="5">
    <w:nsid w:val="56C80D70"/>
    <w:multiLevelType w:val="hybridMultilevel"/>
    <w:tmpl w:val="63F4FE04"/>
    <w:lvl w:ilvl="0" w:tplc="83480AC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cs="Times New Roman"/>
        <w:b w:val="0"/>
        <w:sz w:val="28"/>
        <w:szCs w:val="28"/>
      </w:rPr>
    </w:lvl>
    <w:lvl w:ilvl="1" w:tplc="501CD4BA">
      <w:start w:val="1"/>
      <w:numFmt w:val="decimal"/>
      <w:lvlText w:val="%2."/>
      <w:lvlJc w:val="left"/>
      <w:pPr>
        <w:tabs>
          <w:tab w:val="num" w:pos="1296"/>
        </w:tabs>
        <w:ind w:left="1296" w:hanging="360"/>
      </w:pPr>
      <w:rPr>
        <w:rFonts w:cs="Times New Roman"/>
      </w:rPr>
    </w:lvl>
    <w:lvl w:ilvl="2" w:tplc="898C4F88">
      <w:start w:val="1"/>
      <w:numFmt w:val="decimal"/>
      <w:lvlText w:val="%3."/>
      <w:lvlJc w:val="left"/>
      <w:pPr>
        <w:tabs>
          <w:tab w:val="num" w:pos="1656"/>
        </w:tabs>
        <w:ind w:left="1656" w:hanging="360"/>
      </w:pPr>
      <w:rPr>
        <w:rFonts w:cs="Times New Roman"/>
      </w:rPr>
    </w:lvl>
    <w:lvl w:ilvl="3" w:tplc="6E90E7F4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  <w:rPr>
        <w:rFonts w:cs="Times New Roman"/>
      </w:rPr>
    </w:lvl>
    <w:lvl w:ilvl="4" w:tplc="086EB8C8">
      <w:start w:val="1"/>
      <w:numFmt w:val="decimal"/>
      <w:lvlText w:val="%5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5" w:tplc="4C0E3354">
      <w:start w:val="1"/>
      <w:numFmt w:val="decimal"/>
      <w:lvlText w:val="%6."/>
      <w:lvlJc w:val="left"/>
      <w:pPr>
        <w:tabs>
          <w:tab w:val="num" w:pos="2736"/>
        </w:tabs>
        <w:ind w:left="2736" w:hanging="360"/>
      </w:pPr>
      <w:rPr>
        <w:rFonts w:cs="Times New Roman"/>
      </w:rPr>
    </w:lvl>
    <w:lvl w:ilvl="6" w:tplc="7CC64220">
      <w:start w:val="1"/>
      <w:numFmt w:val="decimal"/>
      <w:lvlText w:val="%7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7" w:tplc="4C7CC1DC">
      <w:start w:val="1"/>
      <w:numFmt w:val="decimal"/>
      <w:lvlText w:val="%8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8" w:tplc="C4823996">
      <w:start w:val="1"/>
      <w:numFmt w:val="decimal"/>
      <w:lvlText w:val="%9."/>
      <w:lvlJc w:val="left"/>
      <w:pPr>
        <w:tabs>
          <w:tab w:val="num" w:pos="3816"/>
        </w:tabs>
        <w:ind w:left="3816" w:hanging="360"/>
      </w:pPr>
      <w:rPr>
        <w:rFonts w:cs="Times New Roman"/>
      </w:rPr>
    </w:lvl>
  </w:abstractNum>
  <w:abstractNum w:abstractNumId="6">
    <w:nsid w:val="597764FF"/>
    <w:multiLevelType w:val="hybridMultilevel"/>
    <w:tmpl w:val="B0C02394"/>
    <w:lvl w:ilvl="0" w:tplc="2BACAB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744D8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F8D0DA7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 w:tplc="4D8A2E0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4F6C79D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 w:tplc="8D6274A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 w:tplc="7540A32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9C18CE0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 w:tplc="6D3AB9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67DF2811"/>
    <w:multiLevelType w:val="hybridMultilevel"/>
    <w:tmpl w:val="A38CCD1A"/>
    <w:lvl w:ilvl="0" w:tplc="F5347178">
      <w:numFmt w:val="bullet"/>
      <w:lvlText w:val="*"/>
      <w:lvlJc w:val="left"/>
    </w:lvl>
    <w:lvl w:ilvl="1" w:tplc="62723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F887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E46E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94F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FADB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467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F4C0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F6F9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3490F26"/>
    <w:multiLevelType w:val="hybridMultilevel"/>
    <w:tmpl w:val="A71A25CC"/>
    <w:lvl w:ilvl="0" w:tplc="72E09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 w:tplc="6F9E93A4">
      <w:numFmt w:val="decimal"/>
      <w:lvlText w:val=""/>
      <w:lvlJc w:val="left"/>
      <w:rPr>
        <w:rFonts w:cs="Times New Roman"/>
      </w:rPr>
    </w:lvl>
    <w:lvl w:ilvl="2" w:tplc="942A8CFC">
      <w:numFmt w:val="decimal"/>
      <w:lvlText w:val=""/>
      <w:lvlJc w:val="left"/>
      <w:rPr>
        <w:rFonts w:cs="Times New Roman"/>
      </w:rPr>
    </w:lvl>
    <w:lvl w:ilvl="3" w:tplc="2FF63C0A">
      <w:numFmt w:val="decimal"/>
      <w:lvlText w:val=""/>
      <w:lvlJc w:val="left"/>
      <w:rPr>
        <w:rFonts w:cs="Times New Roman"/>
      </w:rPr>
    </w:lvl>
    <w:lvl w:ilvl="4" w:tplc="9E407658">
      <w:numFmt w:val="decimal"/>
      <w:lvlText w:val=""/>
      <w:lvlJc w:val="left"/>
      <w:rPr>
        <w:rFonts w:cs="Times New Roman"/>
      </w:rPr>
    </w:lvl>
    <w:lvl w:ilvl="5" w:tplc="7B864CAC">
      <w:numFmt w:val="decimal"/>
      <w:lvlText w:val=""/>
      <w:lvlJc w:val="left"/>
      <w:rPr>
        <w:rFonts w:cs="Times New Roman"/>
      </w:rPr>
    </w:lvl>
    <w:lvl w:ilvl="6" w:tplc="DC5AF740">
      <w:numFmt w:val="decimal"/>
      <w:lvlText w:val=""/>
      <w:lvlJc w:val="left"/>
      <w:rPr>
        <w:rFonts w:cs="Times New Roman"/>
      </w:rPr>
    </w:lvl>
    <w:lvl w:ilvl="7" w:tplc="EF1EE4A4">
      <w:numFmt w:val="decimal"/>
      <w:lvlText w:val=""/>
      <w:lvlJc w:val="left"/>
      <w:rPr>
        <w:rFonts w:cs="Times New Roman"/>
      </w:rPr>
    </w:lvl>
    <w:lvl w:ilvl="8" w:tplc="00645BDC">
      <w:numFmt w:val="decimal"/>
      <w:lvlText w:val=""/>
      <w:lvlJc w:val="left"/>
      <w:rPr>
        <w:rFonts w:cs="Times New Roman"/>
      </w:rPr>
    </w:lvl>
  </w:abstractNum>
  <w:abstractNum w:abstractNumId="9">
    <w:nsid w:val="74F537B2"/>
    <w:multiLevelType w:val="hybridMultilevel"/>
    <w:tmpl w:val="CFA0DB92"/>
    <w:lvl w:ilvl="0" w:tplc="E98068C8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188AEC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9C97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673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2C1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C2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049F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FC4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0D3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7CAA4CA0"/>
    <w:multiLevelType w:val="hybridMultilevel"/>
    <w:tmpl w:val="964C7DBA"/>
    <w:lvl w:ilvl="0" w:tplc="B274B75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1"/>
        <w:szCs w:val="21"/>
        <w:u w:val="none"/>
        <w:lang w:val="ru-RU"/>
      </w:rPr>
    </w:lvl>
    <w:lvl w:ilvl="1" w:tplc="1460E862">
      <w:numFmt w:val="decimal"/>
      <w:lvlText w:val=""/>
      <w:lvlJc w:val="left"/>
    </w:lvl>
    <w:lvl w:ilvl="2" w:tplc="86A626E4">
      <w:numFmt w:val="decimal"/>
      <w:lvlText w:val=""/>
      <w:lvlJc w:val="left"/>
    </w:lvl>
    <w:lvl w:ilvl="3" w:tplc="63F05F9E">
      <w:numFmt w:val="decimal"/>
      <w:lvlText w:val=""/>
      <w:lvlJc w:val="left"/>
    </w:lvl>
    <w:lvl w:ilvl="4" w:tplc="C84EEAD0">
      <w:numFmt w:val="decimal"/>
      <w:lvlText w:val=""/>
      <w:lvlJc w:val="left"/>
    </w:lvl>
    <w:lvl w:ilvl="5" w:tplc="D0EEF5C0">
      <w:numFmt w:val="decimal"/>
      <w:lvlText w:val=""/>
      <w:lvlJc w:val="left"/>
    </w:lvl>
    <w:lvl w:ilvl="6" w:tplc="5A88A86C">
      <w:numFmt w:val="decimal"/>
      <w:lvlText w:val=""/>
      <w:lvlJc w:val="left"/>
    </w:lvl>
    <w:lvl w:ilvl="7" w:tplc="C8E22A64">
      <w:numFmt w:val="decimal"/>
      <w:lvlText w:val=""/>
      <w:lvlJc w:val="left"/>
    </w:lvl>
    <w:lvl w:ilvl="8" w:tplc="9E50E48C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7"/>
    <w:lvlOverride w:ilvl="0">
      <w:lvl w:ilvl="0" w:tplc="F5347178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7F"/>
    <w:rsid w:val="000B1A4B"/>
    <w:rsid w:val="000C3C8C"/>
    <w:rsid w:val="000F1BE0"/>
    <w:rsid w:val="00110441"/>
    <w:rsid w:val="00185FB4"/>
    <w:rsid w:val="0024310C"/>
    <w:rsid w:val="00276685"/>
    <w:rsid w:val="003161F5"/>
    <w:rsid w:val="00377DBF"/>
    <w:rsid w:val="00383511"/>
    <w:rsid w:val="00495AA2"/>
    <w:rsid w:val="004F525E"/>
    <w:rsid w:val="00507077"/>
    <w:rsid w:val="00556344"/>
    <w:rsid w:val="006142D5"/>
    <w:rsid w:val="007148DA"/>
    <w:rsid w:val="00813223"/>
    <w:rsid w:val="008E36C4"/>
    <w:rsid w:val="009B28B1"/>
    <w:rsid w:val="009F1592"/>
    <w:rsid w:val="00A31E14"/>
    <w:rsid w:val="00A4067A"/>
    <w:rsid w:val="00A45BBE"/>
    <w:rsid w:val="00B00D7F"/>
    <w:rsid w:val="00B050A0"/>
    <w:rsid w:val="00B401A0"/>
    <w:rsid w:val="00B64A15"/>
    <w:rsid w:val="00B75B06"/>
    <w:rsid w:val="00C11147"/>
    <w:rsid w:val="00C16E6E"/>
    <w:rsid w:val="00CB32B4"/>
    <w:rsid w:val="00CC5FAD"/>
    <w:rsid w:val="00D2216D"/>
    <w:rsid w:val="00DA7D76"/>
    <w:rsid w:val="00E23DC5"/>
    <w:rsid w:val="00E337DB"/>
    <w:rsid w:val="00EC6EEB"/>
    <w:rsid w:val="00F41A46"/>
    <w:rsid w:val="00F51CF7"/>
    <w:rsid w:val="00FC679E"/>
    <w:rsid w:val="00FD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F1592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jc w:val="center"/>
      <w:outlineLvl w:val="1"/>
    </w:pPr>
    <w:rPr>
      <w:i/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66CC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</w:style>
  <w:style w:type="paragraph" w:styleId="afc">
    <w:name w:val="Plain Text"/>
    <w:basedOn w:val="afb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pPr>
      <w:widowControl w:val="0"/>
      <w:tabs>
        <w:tab w:val="left" w:pos="708"/>
      </w:tabs>
      <w:spacing w:after="200" w:line="276" w:lineRule="auto"/>
      <w:ind w:firstLine="720"/>
    </w:pPr>
    <w:rPr>
      <w:rFonts w:ascii="Arial" w:hAnsi="Arial" w:cs="Arial"/>
    </w:rPr>
  </w:style>
  <w:style w:type="paragraph" w:customStyle="1" w:styleId="13">
    <w:name w:val="Обычный 1"/>
    <w:basedOn w:val="afb"/>
    <w:pPr>
      <w:tabs>
        <w:tab w:val="clear" w:pos="720"/>
        <w:tab w:val="left" w:pos="708"/>
      </w:tabs>
      <w:spacing w:before="60" w:after="60" w:line="360" w:lineRule="auto"/>
      <w:ind w:firstLine="709"/>
      <w:jc w:val="both"/>
    </w:pPr>
    <w:rPr>
      <w:sz w:val="24"/>
      <w:szCs w:val="24"/>
    </w:rPr>
  </w:style>
  <w:style w:type="paragraph" w:customStyle="1" w:styleId="1">
    <w:name w:val="Обычный 1 Многоуровневый нумерованный"/>
    <w:basedOn w:val="afb"/>
    <w:pPr>
      <w:numPr>
        <w:numId w:val="3"/>
      </w:numPr>
      <w:tabs>
        <w:tab w:val="clear" w:pos="720"/>
        <w:tab w:val="left" w:pos="708"/>
      </w:tabs>
      <w:spacing w:line="360" w:lineRule="auto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rPr>
      <w:i/>
      <w:sz w:val="28"/>
      <w:lang w:val="en-US" w:eastAsia="en-US"/>
    </w:rPr>
  </w:style>
  <w:style w:type="character" w:customStyle="1" w:styleId="afd">
    <w:name w:val="Основной текст_"/>
    <w:link w:val="24"/>
    <w:rPr>
      <w:spacing w:val="10"/>
      <w:sz w:val="21"/>
      <w:szCs w:val="21"/>
      <w:shd w:val="clear" w:color="auto" w:fill="FFFFFF"/>
    </w:rPr>
  </w:style>
  <w:style w:type="character" w:customStyle="1" w:styleId="afe">
    <w:name w:val="Основной текст + Полужирный"/>
    <w:rPr>
      <w:b/>
      <w:bCs/>
      <w:color w:val="000000"/>
      <w:spacing w:val="10"/>
      <w:position w:val="0"/>
      <w:sz w:val="21"/>
      <w:szCs w:val="21"/>
      <w:shd w:val="clear" w:color="auto" w:fill="FFFFFF"/>
      <w:lang w:val="ru-RU"/>
    </w:rPr>
  </w:style>
  <w:style w:type="character" w:customStyle="1" w:styleId="14">
    <w:name w:val="Основной текст1"/>
    <w:rPr>
      <w:color w:val="000000"/>
      <w:spacing w:val="10"/>
      <w:position w:val="0"/>
      <w:sz w:val="21"/>
      <w:szCs w:val="21"/>
      <w:u w:val="single"/>
      <w:shd w:val="clear" w:color="auto" w:fill="FFFFFF"/>
      <w:lang w:val="en-US"/>
    </w:rPr>
  </w:style>
  <w:style w:type="character" w:customStyle="1" w:styleId="SimHei0pt">
    <w:name w:val="Основной текст + SimHei;Интервал 0 pt"/>
    <w:rPr>
      <w:rFonts w:ascii="SimHei" w:eastAsia="SimHei" w:hAnsi="SimHei" w:cs="SimHei"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24">
    <w:name w:val="Основной текст2"/>
    <w:basedOn w:val="a"/>
    <w:link w:val="afd"/>
    <w:pPr>
      <w:shd w:val="clear" w:color="auto" w:fill="FFFFFF"/>
      <w:spacing w:before="300" w:after="240" w:line="269" w:lineRule="exact"/>
      <w:jc w:val="both"/>
    </w:pPr>
    <w:rPr>
      <w:spacing w:val="10"/>
      <w:sz w:val="21"/>
      <w:szCs w:val="21"/>
      <w:lang w:val="en-US" w:eastAsia="en-US"/>
    </w:rPr>
  </w:style>
  <w:style w:type="character" w:customStyle="1" w:styleId="4Exact">
    <w:name w:val="Основной текст (4) Exact"/>
    <w:link w:val="42"/>
    <w:rPr>
      <w:rFonts w:ascii="Arial Unicode MS" w:eastAsia="Arial Unicode MS" w:hAnsi="Arial Unicode MS" w:cs="Arial Unicode MS"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Unicode MS" w:eastAsia="Arial Unicode MS" w:hAnsi="Arial Unicode MS"/>
      <w:sz w:val="25"/>
      <w:szCs w:val="25"/>
      <w:lang w:val="en-US" w:eastAsia="en-US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  <w:style w:type="paragraph" w:customStyle="1" w:styleId="Style11">
    <w:name w:val="Style11"/>
    <w:basedOn w:val="a"/>
    <w:uiPriority w:val="99"/>
    <w:pPr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basedOn w:val="a"/>
    <w:next w:val="ConsPlusNormal"/>
    <w:rsid w:val="0024310C"/>
    <w:pPr>
      <w:widowControl/>
      <w:suppressAutoHyphens/>
      <w:autoSpaceDE w:val="0"/>
    </w:pPr>
    <w:rPr>
      <w:rFonts w:ascii="Courier New" w:eastAsia="Courier New" w:hAnsi="Courier New"/>
    </w:rPr>
  </w:style>
  <w:style w:type="character" w:customStyle="1" w:styleId="aff">
    <w:name w:val="Гипертекстовая ссылка"/>
    <w:basedOn w:val="a0"/>
    <w:uiPriority w:val="99"/>
    <w:rsid w:val="0024310C"/>
    <w:rPr>
      <w:color w:val="106BBE"/>
    </w:rPr>
  </w:style>
  <w:style w:type="character" w:customStyle="1" w:styleId="FontStyle58">
    <w:name w:val="Font Style58"/>
    <w:basedOn w:val="a0"/>
    <w:uiPriority w:val="99"/>
    <w:rsid w:val="0024310C"/>
    <w:rPr>
      <w:rFonts w:ascii="Times New Roman" w:hAnsi="Times New Roman" w:cs="Times New Roman"/>
      <w:sz w:val="22"/>
      <w:szCs w:val="22"/>
    </w:rPr>
  </w:style>
  <w:style w:type="paragraph" w:styleId="aff0">
    <w:name w:val="Balloon Text"/>
    <w:basedOn w:val="a"/>
    <w:link w:val="aff1"/>
    <w:uiPriority w:val="99"/>
    <w:semiHidden/>
    <w:unhideWhenUsed/>
    <w:rsid w:val="00CB32B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CB32B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F1592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41721CCB329AB19833BFBB78C4B420DFE44D234A489B90C56E6E1B66D2B69B0B6C28603FA63D02BACD72vFjBN" TargetMode="External"/><Relationship Id="rId13" Type="http://schemas.openxmlformats.org/officeDocument/2006/relationships/header" Target="header2.xml"/><Relationship Id="rId18" Type="http://schemas.openxmlformats.org/officeDocument/2006/relationships/hyperlink" Target="consultantplus://offline/ref=D941721CCB329AB19833BFBB78C4B420DFE44D234A489B90C56E6E1B66D2B69B0B6C28603FA63D02BACD72vFjB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FED5FEB97E8AB9D9361038CE15598C28A038EEF8C83F1BB067D79B8573C3CE34AE7339A5EE7AD0E71D50EN2F5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D8463D89B7642529FC73997E3C3756CEE7A8DF124CD512ED91DC4F7CFxBBB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8463D89B7642529FC7279AF5AF2F60EB70D2FE24CA5A7985429FAA98B2B9A0A3E8675CDE8466FE96FE60x7BD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Filin</dc:creator>
  <cp:lastModifiedBy>Анна Потапова</cp:lastModifiedBy>
  <cp:revision>2</cp:revision>
  <cp:lastPrinted>2025-12-02T05:56:00Z</cp:lastPrinted>
  <dcterms:created xsi:type="dcterms:W3CDTF">2025-12-02T06:04:00Z</dcterms:created>
  <dcterms:modified xsi:type="dcterms:W3CDTF">2025-12-02T06:04:00Z</dcterms:modified>
  <cp:version>1048576</cp:version>
</cp:coreProperties>
</file>